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5" w:rsidRPr="003E5585" w:rsidRDefault="003E5585" w:rsidP="003E5585">
      <w:pPr>
        <w:widowControl/>
        <w:shd w:val="clear" w:color="auto" w:fill="FFFFFF"/>
        <w:spacing w:line="393" w:lineRule="atLeast"/>
        <w:jc w:val="center"/>
        <w:rPr>
          <w:rFonts w:ascii="微软雅黑" w:eastAsia="微软雅黑" w:hAnsi="微软雅黑" w:cs="宋体"/>
          <w:b/>
          <w:bCs/>
          <w:color w:val="2D66A5"/>
          <w:kern w:val="0"/>
          <w:sz w:val="26"/>
          <w:szCs w:val="26"/>
        </w:rPr>
      </w:pPr>
      <w:r w:rsidRPr="003E5585">
        <w:rPr>
          <w:rFonts w:ascii="微软雅黑" w:eastAsia="微软雅黑" w:hAnsi="微软雅黑" w:cs="宋体" w:hint="eastAsia"/>
          <w:b/>
          <w:bCs/>
          <w:color w:val="2D66A5"/>
          <w:kern w:val="0"/>
          <w:sz w:val="26"/>
          <w:szCs w:val="26"/>
        </w:rPr>
        <w:t>2018年桦川县供销合作社联合社政府信息公开工作报告</w:t>
      </w:r>
    </w:p>
    <w:p w:rsidR="003E5585" w:rsidRPr="003E5585" w:rsidRDefault="003E5585" w:rsidP="003E5585">
      <w:pPr>
        <w:widowControl/>
        <w:shd w:val="clear" w:color="auto" w:fill="FFFFFF"/>
        <w:spacing w:line="187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  <w:t>发布时间： 2019-03-26 22:59:17浏览次数：16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按照《中华人民共和国政府信息公开条例》《桦川县人民政府办公室关于做好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年度政府信息公开报告编制发布和数据统计报送工作的通知》规定，现对我社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年度政府信息公开报告予以公布。本报告由概述、政府信息公开情况、存在的主要问题及改进情况和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2019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年工作思路等四个部分组成。报告所列数据统计期限为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1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日起至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12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月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31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日止。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一、概述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，县供销社按照县委、县政府有关推行信息公开的要求和部署，认真贯彻落实《中华人民共和国政府信息公开条例》（以下简称《条例》），以深入开展政府信息公开为基础，以推进行政权力公开透明运行为核心，以提升政府工作水平为重点，全面推进政府信息公开工作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二、政府信息公开情况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（一）主动公开情况。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年度，我社主动公开主要工作职责、机构设置、县供销社年度预算、决算及工作动态等信息。信息公开的主要途径是政府网站、单位公示栏等。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（二）依申请公开情况。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年度，我社没有接到政府信息公开申请。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（三）因政府信息公开申请行政复议、提起行政诉讼的情况。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年度，我社在实施政府信息公开过程中，没有发生针对本单位政府信息公开事项发生的行政复议、行政诉讼以及申诉案件。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（四）政府信息公开相关费用情况。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2018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年度，我社未向公民、法人或其他社会组织收取检索、复印、邮寄等费用。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（五）</w:t>
      </w: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2018</w:t>
      </w: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年政务公开工作要点落实情况。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一是成立政府信息公开领导小组，夯实工作基础。二是规范工作程序，保密审查到位。三是按照县政府信息公开工作要求，及时更新、调整本单位主动公开政府信息内容。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三、存在的主要问题及改进情况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（一）存在的主要问题。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一是信息公开形式有待丰富，信息公开程度还需要进一步拓展；二是信息公开工作人员的业务素质还有待提高。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（二）改进情况。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提高认识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,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进一步加强组织领导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,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深入学习《条例》精神。组织机关各科室深入学习政务信息公开相关条例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,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全面、准确把握《条例》的精神实质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,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要将政府信息公开工作当做政治性、政策性和技术性的系统工作来看待。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四、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2019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年工作思路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（一）深入贯彻落实上级精神。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进一步加强对县政府信息公开工作要求的学习、理解和培训，提高对全面推进政务公开工作的认识，全面贯彻落实各项决策部署和工作任务。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（二）充实信息公开内容。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把做好政府信息公开工作同服务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“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三农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”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工作有机结合起来，更好地发挥职能作用，形成行为规范、运转协调、公正透明、廉洁高效的行政管理体制。</w:t>
      </w:r>
    </w:p>
    <w:p w:rsidR="003E5585" w:rsidRPr="003E5585" w:rsidRDefault="003E5585" w:rsidP="003E5585">
      <w:pPr>
        <w:widowControl/>
        <w:shd w:val="clear" w:color="auto" w:fill="FFFFFF"/>
        <w:spacing w:line="299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3E5585">
        <w:rPr>
          <w:rFonts w:ascii="inherit" w:eastAsia="微软雅黑" w:hAnsi="inherit" w:cs="宋体"/>
          <w:b/>
          <w:bCs/>
          <w:color w:val="333333"/>
          <w:kern w:val="0"/>
          <w:sz w:val="17"/>
        </w:rPr>
        <w:t>（三）完善信息公开各项制度。</w:t>
      </w:r>
      <w:r w:rsidRPr="003E5585">
        <w:rPr>
          <w:rFonts w:ascii="inherit" w:eastAsia="微软雅黑" w:hAnsi="inherit" w:cs="宋体"/>
          <w:color w:val="333333"/>
          <w:kern w:val="0"/>
          <w:sz w:val="17"/>
          <w:szCs w:val="17"/>
        </w:rPr>
        <w:t>进一步完善政府信息的收集、审核、报送以及公开的运行流程，建立健全政府信息公开的考核、评议和监督等长效机制，努力把我社政府信息公开工作提高到一个新的水平。</w:t>
      </w:r>
    </w:p>
    <w:p w:rsidR="00FD3423" w:rsidRDefault="00FD3423"/>
    <w:sectPr w:rsidR="00FD3423" w:rsidSect="00FD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585"/>
    <w:rsid w:val="003E5585"/>
    <w:rsid w:val="00F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78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96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1400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2020-12-24T07:10:00Z</dcterms:created>
  <dcterms:modified xsi:type="dcterms:W3CDTF">2020-12-24T07:11:00Z</dcterms:modified>
</cp:coreProperties>
</file>