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CB5D5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桦川县人民政府</w:t>
      </w:r>
    </w:p>
    <w:p w14:paraId="415C058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农用地转用补偿安置方案的公告</w:t>
      </w:r>
    </w:p>
    <w:p w14:paraId="1F3B0EBA">
      <w:pPr>
        <w:keepNext w:val="0"/>
        <w:keepLines w:val="0"/>
        <w:pageBreakBefore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14:paraId="05AE9009">
      <w:pPr>
        <w:keepNext w:val="0"/>
        <w:keepLines w:val="0"/>
        <w:pageBreakBefore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桦川湿地省级自然保护区管理局：</w:t>
      </w:r>
    </w:p>
    <w:p w14:paraId="54BFA38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根据《中华人民共和国土地管理法》</w:t>
      </w:r>
      <w:r>
        <w:rPr>
          <w:rFonts w:hint="eastAsia" w:ascii="仿宋_GB2312" w:hAnsi="仿宋_GB2312" w:eastAsia="仿宋_GB2312" w:cs="仿宋_GB2312"/>
          <w:color w:val="000000"/>
          <w:kern w:val="0"/>
          <w:sz w:val="32"/>
          <w:szCs w:val="32"/>
          <w:lang w:val="en-US" w:eastAsia="zh-CN"/>
        </w:rPr>
        <w:t>等</w:t>
      </w:r>
      <w:r>
        <w:rPr>
          <w:rFonts w:hint="eastAsia" w:ascii="仿宋_GB2312" w:hAnsi="仿宋_GB2312" w:eastAsia="仿宋_GB2312" w:cs="仿宋_GB2312"/>
          <w:color w:val="000000"/>
          <w:kern w:val="0"/>
          <w:sz w:val="32"/>
          <w:szCs w:val="32"/>
        </w:rPr>
        <w:t>有关规定</w:t>
      </w:r>
      <w:r>
        <w:rPr>
          <w:rFonts w:hint="eastAsia" w:ascii="仿宋_GB2312" w:hAnsi="仿宋_GB2312" w:eastAsia="仿宋_GB2312" w:cs="仿宋_GB2312"/>
          <w:sz w:val="32"/>
          <w:szCs w:val="32"/>
        </w:rPr>
        <w:t>，为实施土地利用总体规划和城市总体规划，维护被使用土地单位的知情权，拟定</w:t>
      </w:r>
      <w:r>
        <w:rPr>
          <w:rFonts w:hint="eastAsia" w:ascii="仿宋_GB2312" w:hAnsi="仿宋_GB2312" w:eastAsia="仿宋_GB2312" w:cs="仿宋_GB2312"/>
          <w:color w:val="000000"/>
          <w:kern w:val="0"/>
          <w:sz w:val="32"/>
          <w:szCs w:val="32"/>
        </w:rPr>
        <w:t>《农用地转用补偿安置方案》并进行公告。</w:t>
      </w:r>
    </w:p>
    <w:p w14:paraId="6AB2617D">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项目名称</w:t>
      </w:r>
    </w:p>
    <w:p w14:paraId="747D7AAF">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eastAsia="仿宋_GB2312"/>
          <w:sz w:val="32"/>
          <w:szCs w:val="32"/>
        </w:rPr>
      </w:pPr>
      <w:r>
        <w:rPr>
          <w:rFonts w:hint="eastAsia" w:ascii="仿宋_GB2312" w:eastAsia="仿宋_GB2312"/>
          <w:sz w:val="32"/>
          <w:szCs w:val="32"/>
        </w:rPr>
        <w:t>松花江下游重点浅滩航道建设工程项目。</w:t>
      </w:r>
    </w:p>
    <w:p w14:paraId="26DBE798">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二、转用范围、土地现状及转用目的</w:t>
      </w:r>
    </w:p>
    <w:p w14:paraId="322A865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1.转用范围：该项目用地位于桦川湿地省级自然保护区管理局。</w:t>
      </w:r>
    </w:p>
    <w:p w14:paraId="1082C066">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2.土地现状：拟使用土地面积74.3557公顷。其中</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农用地14.5403公顷（水田0.3092公顷，旱地7.5128公顷，灌丛沼泽6.5343公顷，农村道路0.1637公顷，坑塘水面0.0203公顷），建设用地0公顷，未利用地59.8154公顷（河流水面35.3203公顷，内陆滩涂24.4951公顷）。</w:t>
      </w:r>
    </w:p>
    <w:p w14:paraId="6C113852">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3.使用目的：</w:t>
      </w:r>
      <w:r>
        <w:rPr>
          <w:rFonts w:hint="default" w:ascii="Times New Roman" w:hAnsi="Times New Roman" w:eastAsia="仿宋_GB2312" w:cs="Times New Roman"/>
          <w:color w:val="000000"/>
          <w:kern w:val="0"/>
          <w:sz w:val="32"/>
          <w:szCs w:val="32"/>
        </w:rPr>
        <w:t>按照《中华人民共和国土地管理法》第四十</w:t>
      </w:r>
      <w:r>
        <w:rPr>
          <w:rFonts w:hint="default" w:ascii="Times New Roman" w:hAnsi="Times New Roman" w:eastAsia="仿宋_GB2312" w:cs="Times New Roman"/>
          <w:color w:val="000000"/>
          <w:kern w:val="0"/>
          <w:sz w:val="32"/>
          <w:szCs w:val="32"/>
          <w:lang w:eastAsia="zh-CN"/>
        </w:rPr>
        <w:t>四</w:t>
      </w:r>
      <w:r>
        <w:rPr>
          <w:rFonts w:hint="default" w:ascii="Times New Roman" w:hAnsi="Times New Roman" w:eastAsia="仿宋_GB2312" w:cs="Times New Roman"/>
          <w:color w:val="000000"/>
          <w:kern w:val="0"/>
          <w:sz w:val="32"/>
          <w:szCs w:val="32"/>
        </w:rPr>
        <w:t>条有关规定，</w:t>
      </w:r>
      <w:r>
        <w:rPr>
          <w:rFonts w:hint="default" w:ascii="Times New Roman" w:hAnsi="Times New Roman" w:eastAsia="仿宋_GB2312" w:cs="Times New Roman"/>
          <w:kern w:val="0"/>
          <w:sz w:val="32"/>
          <w:szCs w:val="32"/>
        </w:rPr>
        <w:t>该项目用地</w:t>
      </w:r>
      <w:r>
        <w:rPr>
          <w:rFonts w:hint="default" w:ascii="Times New Roman" w:hAnsi="Times New Roman" w:eastAsia="仿宋_GB2312" w:cs="Times New Roman"/>
          <w:sz w:val="32"/>
          <w:szCs w:val="32"/>
        </w:rPr>
        <w:t>使用目的为水工建筑用地</w:t>
      </w:r>
      <w:r>
        <w:rPr>
          <w:rFonts w:hint="default" w:ascii="Times New Roman" w:hAnsi="Times New Roman" w:eastAsia="仿宋_GB2312" w:cs="Times New Roman"/>
          <w:kern w:val="0"/>
          <w:sz w:val="32"/>
          <w:szCs w:val="32"/>
        </w:rPr>
        <w:t>。</w:t>
      </w:r>
    </w:p>
    <w:p w14:paraId="518579A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三、补偿范围、标准和安置方式</w:t>
      </w:r>
    </w:p>
    <w:p w14:paraId="0048E8F1">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1.补偿范围：根据被占地单位出具的</w:t>
      </w:r>
      <w:r>
        <w:rPr>
          <w:rFonts w:hint="default" w:ascii="Times New Roman" w:hAnsi="Times New Roman" w:eastAsia="仿宋_GB2312" w:cs="Times New Roman"/>
          <w:sz w:val="32"/>
          <w:szCs w:val="32"/>
          <w:lang w:eastAsia="zh-CN"/>
        </w:rPr>
        <w:t>会议纪要</w:t>
      </w:r>
      <w:r>
        <w:rPr>
          <w:rFonts w:hint="default" w:ascii="Times New Roman" w:hAnsi="Times New Roman" w:eastAsia="仿宋_GB2312" w:cs="Times New Roman"/>
          <w:sz w:val="32"/>
          <w:szCs w:val="32"/>
        </w:rPr>
        <w:t>，农用地中的灌丛沼泽、未利用地中的河流水面、内陆滩涂放弃补偿，补偿范围为农用地中的水田、旱地、农村道路、坑塘水面的土地，面积8.0060公顷。</w:t>
      </w:r>
    </w:p>
    <w:p w14:paraId="65AF008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color w:val="000000"/>
          <w:kern w:val="0"/>
          <w:sz w:val="32"/>
          <w:szCs w:val="32"/>
        </w:rPr>
        <w:t>2.补偿标准：按照《黑龙江省人民政府关于印发黑龙江省征地区片综合地价实施办法的通知》（黑政发〔2014〕34号）和《佳木斯市人民政府关于征地区片综合地价标准的通告》（佳政规〔2023〕2号）文件规定执行。该项目用地共涉及3个区片（HC-1区片每亩补偿2.9万元、HC-2区片每亩补偿2.7万元、HC-7区片每亩补偿2.3万元），不涉及青苗补偿（尚未种植）、地上附着物补偿，</w:t>
      </w:r>
      <w:r>
        <w:rPr>
          <w:rFonts w:hint="default" w:ascii="Times New Roman" w:hAnsi="Times New Roman" w:eastAsia="仿宋_GB2312" w:cs="Times New Roman"/>
          <w:kern w:val="0"/>
          <w:sz w:val="32"/>
          <w:szCs w:val="32"/>
        </w:rPr>
        <w:t>使用土地补偿总费用325.5214万元。</w:t>
      </w:r>
    </w:p>
    <w:p w14:paraId="3224DD5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3.安置方式：采取货币安置或产权调换方式。</w:t>
      </w:r>
    </w:p>
    <w:p w14:paraId="436422EB">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四、使用土地补偿登记</w:t>
      </w:r>
    </w:p>
    <w:p w14:paraId="2FEEAB9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1.被使用土地四至范围内的土地使用权人在本公告发布起30日内，持土地权属证书或其他有关证明材料，到</w:t>
      </w:r>
      <w:r>
        <w:rPr>
          <w:rFonts w:hint="default" w:ascii="Times New Roman" w:hAnsi="Times New Roman" w:eastAsia="仿宋_GB2312" w:cs="Times New Roman"/>
          <w:sz w:val="32"/>
          <w:szCs w:val="32"/>
        </w:rPr>
        <w:t>县</w:t>
      </w:r>
      <w:r>
        <w:rPr>
          <w:rFonts w:hint="default" w:ascii="Times New Roman" w:hAnsi="Times New Roman" w:eastAsia="仿宋_GB2312" w:cs="Times New Roman"/>
          <w:sz w:val="32"/>
          <w:szCs w:val="32"/>
          <w:highlight w:val="none"/>
          <w:lang w:val="en-US" w:eastAsia="zh-CN"/>
        </w:rPr>
        <w:t>交通运输</w:t>
      </w:r>
      <w:r>
        <w:rPr>
          <w:rFonts w:hint="default" w:ascii="Times New Roman" w:hAnsi="Times New Roman" w:eastAsia="仿宋_GB2312" w:cs="Times New Roman"/>
          <w:sz w:val="32"/>
          <w:szCs w:val="32"/>
          <w:highlight w:val="none"/>
        </w:rPr>
        <w:t>局</w:t>
      </w:r>
      <w:r>
        <w:rPr>
          <w:rFonts w:hint="default" w:ascii="Times New Roman" w:hAnsi="Times New Roman" w:eastAsia="仿宋_GB2312" w:cs="Times New Roman"/>
          <w:color w:val="000000"/>
          <w:kern w:val="0"/>
          <w:sz w:val="32"/>
          <w:szCs w:val="32"/>
        </w:rPr>
        <w:t>办理使用土地补偿登记，请互相转告。</w:t>
      </w:r>
    </w:p>
    <w:p w14:paraId="6CAF2A6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2.土地所有权人、使用权人在规定期限内不办理使用土地补偿登记，其补偿内容以</w:t>
      </w:r>
      <w:r>
        <w:rPr>
          <w:rFonts w:hint="default" w:ascii="Times New Roman" w:hAnsi="Times New Roman" w:eastAsia="仿宋_GB2312" w:cs="Times New Roman"/>
          <w:sz w:val="32"/>
          <w:szCs w:val="32"/>
        </w:rPr>
        <w:t>土地现状调查</w:t>
      </w:r>
      <w:r>
        <w:rPr>
          <w:rFonts w:hint="default" w:ascii="Times New Roman" w:hAnsi="Times New Roman" w:eastAsia="仿宋_GB2312" w:cs="Times New Roman"/>
          <w:color w:val="000000"/>
          <w:kern w:val="0"/>
          <w:sz w:val="32"/>
          <w:szCs w:val="32"/>
        </w:rPr>
        <w:t>结果为准。</w:t>
      </w:r>
    </w:p>
    <w:p w14:paraId="346F5787">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五、社会保障安置</w:t>
      </w:r>
    </w:p>
    <w:p w14:paraId="193A686E">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eastAsia="仿宋_GB2312"/>
          <w:color w:val="000000"/>
          <w:kern w:val="0"/>
          <w:sz w:val="32"/>
          <w:szCs w:val="32"/>
        </w:rPr>
      </w:pPr>
      <w:r>
        <w:rPr>
          <w:rFonts w:hint="eastAsia" w:ascii="仿宋_GB2312" w:eastAsia="仿宋_GB2312"/>
          <w:color w:val="000000"/>
          <w:kern w:val="0"/>
          <w:sz w:val="32"/>
          <w:szCs w:val="32"/>
        </w:rPr>
        <w:t>该项目用地为国有土地，不涉及被征地农民的社会保障安置问题。</w:t>
      </w:r>
    </w:p>
    <w:p w14:paraId="627342B0">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黑体" w:hAnsi="黑体" w:eastAsia="黑体" w:cs="黑体"/>
          <w:color w:val="000000"/>
          <w:kern w:val="0"/>
          <w:sz w:val="32"/>
          <w:szCs w:val="32"/>
        </w:rPr>
      </w:pPr>
      <w:r>
        <w:rPr>
          <w:rFonts w:hint="eastAsia" w:ascii="黑体" w:hAnsi="黑体" w:eastAsia="黑体" w:cs="黑体"/>
          <w:color w:val="000000"/>
          <w:kern w:val="0"/>
          <w:sz w:val="32"/>
          <w:szCs w:val="32"/>
        </w:rPr>
        <w:t>六、异议反馈渠道</w:t>
      </w:r>
    </w:p>
    <w:p w14:paraId="3DFD52F1">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被使用土地范围内的使用权人或其他权利人对《农用地转用补偿安置方案》如有不同意见，应当在本公告发布之日起10日内，以村委会（村集体经济组织）或相应权利单位，以书面形式向自然资源局空间用途管制股提出（联系人：宋万友，联系电话：13258625868）。</w:t>
      </w:r>
    </w:p>
    <w:p w14:paraId="017B866A">
      <w:pPr>
        <w:keepNext w:val="0"/>
        <w:keepLines w:val="0"/>
        <w:pageBreakBefore w:val="0"/>
        <w:widowControl/>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特此公告。</w:t>
      </w:r>
    </w:p>
    <w:p w14:paraId="3BC196D5">
      <w:pPr>
        <w:keepNext w:val="0"/>
        <w:keepLines w:val="0"/>
        <w:pageBreakBefore w:val="0"/>
        <w:widowControl/>
        <w:kinsoku/>
        <w:wordWrap/>
        <w:overflowPunct/>
        <w:topLinePunct w:val="0"/>
        <w:autoSpaceDE/>
        <w:autoSpaceDN/>
        <w:bidi w:val="0"/>
        <w:adjustRightInd/>
        <w:snapToGrid/>
        <w:spacing w:line="520" w:lineRule="exact"/>
        <w:ind w:firstLine="4784" w:firstLineChars="1300"/>
        <w:textAlignment w:val="auto"/>
        <w:rPr>
          <w:rFonts w:ascii="仿宋" w:hAnsi="仿宋" w:eastAsia="仿宋"/>
          <w:color w:val="000000"/>
          <w:spacing w:val="24"/>
          <w:kern w:val="0"/>
          <w:sz w:val="32"/>
          <w:szCs w:val="32"/>
        </w:rPr>
      </w:pPr>
    </w:p>
    <w:p w14:paraId="3D35AC66">
      <w:pPr>
        <w:keepNext w:val="0"/>
        <w:keepLines w:val="0"/>
        <w:pageBreakBefore w:val="0"/>
        <w:widowControl/>
        <w:kinsoku/>
        <w:wordWrap/>
        <w:overflowPunct/>
        <w:topLinePunct w:val="0"/>
        <w:autoSpaceDE/>
        <w:autoSpaceDN/>
        <w:bidi w:val="0"/>
        <w:adjustRightInd/>
        <w:snapToGrid/>
        <w:spacing w:line="520" w:lineRule="exact"/>
        <w:textAlignment w:val="auto"/>
        <w:rPr>
          <w:rFonts w:ascii="仿宋" w:hAnsi="仿宋" w:eastAsia="仿宋"/>
          <w:color w:val="000000"/>
          <w:spacing w:val="24"/>
          <w:kern w:val="0"/>
          <w:sz w:val="32"/>
          <w:szCs w:val="32"/>
        </w:rPr>
      </w:pPr>
    </w:p>
    <w:p w14:paraId="3C10C94E">
      <w:pPr>
        <w:keepNext w:val="0"/>
        <w:keepLines w:val="0"/>
        <w:pageBreakBefore w:val="0"/>
        <w:widowControl/>
        <w:kinsoku/>
        <w:wordWrap/>
        <w:overflowPunct/>
        <w:topLinePunct w:val="0"/>
        <w:autoSpaceDE/>
        <w:autoSpaceDN/>
        <w:bidi w:val="0"/>
        <w:adjustRightInd/>
        <w:snapToGrid/>
        <w:spacing w:line="520" w:lineRule="exact"/>
        <w:ind w:firstLine="5440" w:firstLineChars="1700"/>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桦川县人民政府</w:t>
      </w:r>
    </w:p>
    <w:p w14:paraId="57791AB9">
      <w:pPr>
        <w:keepNext w:val="0"/>
        <w:keepLines w:val="0"/>
        <w:pageBreakBefore w:val="0"/>
        <w:widowControl/>
        <w:kinsoku/>
        <w:wordWrap/>
        <w:overflowPunct/>
        <w:topLinePunct w:val="0"/>
        <w:autoSpaceDE/>
        <w:autoSpaceDN/>
        <w:bidi w:val="0"/>
        <w:adjustRightInd/>
        <w:snapToGrid/>
        <w:spacing w:line="520" w:lineRule="exact"/>
        <w:ind w:firstLine="5244" w:firstLineChars="1639"/>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sz w:val="32"/>
          <w:szCs w:val="32"/>
          <w:highlight w:val="none"/>
        </w:rPr>
        <w:t>2025年4月</w:t>
      </w:r>
      <w:r>
        <w:rPr>
          <w:rFonts w:hint="eastAsia" w:ascii="Times New Roman" w:hAnsi="Times New Roman" w:eastAsia="仿宋_GB2312" w:cs="Times New Roman"/>
          <w:color w:val="000000"/>
          <w:sz w:val="32"/>
          <w:szCs w:val="32"/>
          <w:highlight w:val="none"/>
          <w:lang w:val="en-US" w:eastAsia="zh-CN"/>
        </w:rPr>
        <w:t>30</w:t>
      </w:r>
      <w:r>
        <w:rPr>
          <w:rFonts w:hint="default" w:ascii="Times New Roman" w:hAnsi="Times New Roman" w:eastAsia="仿宋_GB2312" w:cs="Times New Roman"/>
          <w:color w:val="000000"/>
          <w:sz w:val="32"/>
          <w:szCs w:val="32"/>
          <w:highlight w:val="none"/>
        </w:rPr>
        <w:t>日</w:t>
      </w:r>
      <w:bookmarkStart w:id="0" w:name="_GoBack"/>
      <w:bookmarkEnd w:id="0"/>
    </w:p>
    <w:sectPr>
      <w:pgSz w:w="11906" w:h="16838"/>
      <w:pgMar w:top="2098"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2E1B92E"/>
    <w:multiLevelType w:val="singleLevel"/>
    <w:tmpl w:val="72E1B92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zNGZhY2U5MTM1NjQ5MzkxMTNiMmExODY3MzQ2OTEifQ=="/>
    <w:docVar w:name="KSO_WPS_MARK_KEY" w:val="9446c059-5dea-4cdd-9fd4-dc00ff22f033"/>
  </w:docVars>
  <w:rsids>
    <w:rsidRoot w:val="4BC7765C"/>
    <w:rsid w:val="000640D2"/>
    <w:rsid w:val="00180837"/>
    <w:rsid w:val="001A12E3"/>
    <w:rsid w:val="001B5BA3"/>
    <w:rsid w:val="00205ED1"/>
    <w:rsid w:val="003E1B84"/>
    <w:rsid w:val="00540468"/>
    <w:rsid w:val="00586F88"/>
    <w:rsid w:val="005977F0"/>
    <w:rsid w:val="00852443"/>
    <w:rsid w:val="00867709"/>
    <w:rsid w:val="008B4E0F"/>
    <w:rsid w:val="00912904"/>
    <w:rsid w:val="00995C45"/>
    <w:rsid w:val="009A0C51"/>
    <w:rsid w:val="00BF7945"/>
    <w:rsid w:val="00D04B43"/>
    <w:rsid w:val="00F44D85"/>
    <w:rsid w:val="00FA0AFC"/>
    <w:rsid w:val="031A2F2A"/>
    <w:rsid w:val="041A5D6E"/>
    <w:rsid w:val="060238E1"/>
    <w:rsid w:val="061A7605"/>
    <w:rsid w:val="07293490"/>
    <w:rsid w:val="09615163"/>
    <w:rsid w:val="0BFC20A1"/>
    <w:rsid w:val="0CB16402"/>
    <w:rsid w:val="0E8D4ECF"/>
    <w:rsid w:val="0F024CF3"/>
    <w:rsid w:val="0F814066"/>
    <w:rsid w:val="12B43A31"/>
    <w:rsid w:val="12C64289"/>
    <w:rsid w:val="140B52CE"/>
    <w:rsid w:val="14192665"/>
    <w:rsid w:val="15F630D7"/>
    <w:rsid w:val="16210F3E"/>
    <w:rsid w:val="166B5873"/>
    <w:rsid w:val="173472C5"/>
    <w:rsid w:val="17500477"/>
    <w:rsid w:val="17E07B9B"/>
    <w:rsid w:val="183874BF"/>
    <w:rsid w:val="184B553A"/>
    <w:rsid w:val="18A37FF5"/>
    <w:rsid w:val="19C32205"/>
    <w:rsid w:val="1BD17282"/>
    <w:rsid w:val="1C2F10F1"/>
    <w:rsid w:val="1CEF0087"/>
    <w:rsid w:val="1CF10155"/>
    <w:rsid w:val="1E4946EC"/>
    <w:rsid w:val="1F59095F"/>
    <w:rsid w:val="1F8544FA"/>
    <w:rsid w:val="20216FA3"/>
    <w:rsid w:val="204E5C81"/>
    <w:rsid w:val="223B07F0"/>
    <w:rsid w:val="234C04CD"/>
    <w:rsid w:val="242E07E2"/>
    <w:rsid w:val="24523BCF"/>
    <w:rsid w:val="24B80261"/>
    <w:rsid w:val="24C448BC"/>
    <w:rsid w:val="24DE5EAF"/>
    <w:rsid w:val="24E231A5"/>
    <w:rsid w:val="28B83BC2"/>
    <w:rsid w:val="28EF7DD9"/>
    <w:rsid w:val="299B1B74"/>
    <w:rsid w:val="2A30050E"/>
    <w:rsid w:val="2A4B5348"/>
    <w:rsid w:val="2B302597"/>
    <w:rsid w:val="2B7E34FB"/>
    <w:rsid w:val="2B951E01"/>
    <w:rsid w:val="2BC10474"/>
    <w:rsid w:val="2CA90593"/>
    <w:rsid w:val="2CF25D94"/>
    <w:rsid w:val="2D57250A"/>
    <w:rsid w:val="2D6818EC"/>
    <w:rsid w:val="2DE51747"/>
    <w:rsid w:val="2FA31782"/>
    <w:rsid w:val="2FD162F0"/>
    <w:rsid w:val="30911534"/>
    <w:rsid w:val="30C47C02"/>
    <w:rsid w:val="31BD2FCF"/>
    <w:rsid w:val="327F2033"/>
    <w:rsid w:val="33DD677A"/>
    <w:rsid w:val="340E62A5"/>
    <w:rsid w:val="341F099D"/>
    <w:rsid w:val="343B467F"/>
    <w:rsid w:val="35725E7F"/>
    <w:rsid w:val="357E2A76"/>
    <w:rsid w:val="36734FEA"/>
    <w:rsid w:val="390A4620"/>
    <w:rsid w:val="3A3F2990"/>
    <w:rsid w:val="3ADB0607"/>
    <w:rsid w:val="3C1A2DCC"/>
    <w:rsid w:val="3E345683"/>
    <w:rsid w:val="3E9866E4"/>
    <w:rsid w:val="403712F7"/>
    <w:rsid w:val="408B26F0"/>
    <w:rsid w:val="41C52A0B"/>
    <w:rsid w:val="42EF247B"/>
    <w:rsid w:val="43234C5C"/>
    <w:rsid w:val="43BD6E5F"/>
    <w:rsid w:val="43CA3ACA"/>
    <w:rsid w:val="44692B43"/>
    <w:rsid w:val="450A6755"/>
    <w:rsid w:val="474512D3"/>
    <w:rsid w:val="47583451"/>
    <w:rsid w:val="47E063AC"/>
    <w:rsid w:val="4823731E"/>
    <w:rsid w:val="48D6308C"/>
    <w:rsid w:val="49370198"/>
    <w:rsid w:val="495242F5"/>
    <w:rsid w:val="4A49144C"/>
    <w:rsid w:val="4A87706A"/>
    <w:rsid w:val="4B1F03EF"/>
    <w:rsid w:val="4BAD5A0B"/>
    <w:rsid w:val="4BC7765C"/>
    <w:rsid w:val="4BDB5637"/>
    <w:rsid w:val="4BEA27BB"/>
    <w:rsid w:val="4C171980"/>
    <w:rsid w:val="4D9F14F5"/>
    <w:rsid w:val="4F6A787C"/>
    <w:rsid w:val="5072283A"/>
    <w:rsid w:val="52A028B6"/>
    <w:rsid w:val="52FD1026"/>
    <w:rsid w:val="54336CC9"/>
    <w:rsid w:val="548942F4"/>
    <w:rsid w:val="580A7D41"/>
    <w:rsid w:val="58405511"/>
    <w:rsid w:val="594661BA"/>
    <w:rsid w:val="59D81EA5"/>
    <w:rsid w:val="5BA064C5"/>
    <w:rsid w:val="5CBA3AE4"/>
    <w:rsid w:val="5E9544E8"/>
    <w:rsid w:val="6021554D"/>
    <w:rsid w:val="608F5287"/>
    <w:rsid w:val="61623413"/>
    <w:rsid w:val="61975313"/>
    <w:rsid w:val="62500A46"/>
    <w:rsid w:val="62B72874"/>
    <w:rsid w:val="63133F4E"/>
    <w:rsid w:val="67491834"/>
    <w:rsid w:val="68076BA6"/>
    <w:rsid w:val="6813679E"/>
    <w:rsid w:val="6A9E67F3"/>
    <w:rsid w:val="6AAD2EDA"/>
    <w:rsid w:val="6ABF6769"/>
    <w:rsid w:val="6AD165DE"/>
    <w:rsid w:val="6C9855CB"/>
    <w:rsid w:val="6C9F760A"/>
    <w:rsid w:val="6CEF1588"/>
    <w:rsid w:val="6D572619"/>
    <w:rsid w:val="6D7E0FD3"/>
    <w:rsid w:val="6EA65048"/>
    <w:rsid w:val="6F3A1264"/>
    <w:rsid w:val="712B5ACA"/>
    <w:rsid w:val="71DF4F5D"/>
    <w:rsid w:val="72273726"/>
    <w:rsid w:val="744951F1"/>
    <w:rsid w:val="752D5343"/>
    <w:rsid w:val="76182EC4"/>
    <w:rsid w:val="766B3CA1"/>
    <w:rsid w:val="78564262"/>
    <w:rsid w:val="79FF0B71"/>
    <w:rsid w:val="7A9279F6"/>
    <w:rsid w:val="7B36643A"/>
    <w:rsid w:val="7B474C85"/>
    <w:rsid w:val="7CAC1616"/>
    <w:rsid w:val="7CC51EFF"/>
    <w:rsid w:val="7CE02C9B"/>
    <w:rsid w:val="7DE019AA"/>
    <w:rsid w:val="7F6F22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hd w:val="clear" w:color="auto" w:fill="FFFFFF"/>
      <w:spacing w:line="542" w:lineRule="exact"/>
      <w:ind w:firstLine="640"/>
      <w:jc w:val="distribute"/>
    </w:pPr>
    <w:rPr>
      <w:rFonts w:ascii="黑体" w:eastAsia="黑体"/>
      <w:sz w:val="29"/>
      <w:szCs w:val="29"/>
      <w:lang w:bidi="ar-SA"/>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heme="minorHAnsi" w:hAnsiTheme="minorHAnsi" w:eastAsiaTheme="minorEastAsia" w:cstheme="minorBidi"/>
      <w:kern w:val="2"/>
      <w:sz w:val="18"/>
      <w:szCs w:val="18"/>
    </w:rPr>
  </w:style>
  <w:style w:type="character" w:customStyle="1" w:styleId="8">
    <w:name w:val="页脚 字符"/>
    <w:basedOn w:val="6"/>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949</Words>
  <Characters>1070</Characters>
  <Lines>10</Lines>
  <Paragraphs>2</Paragraphs>
  <TotalTime>0</TotalTime>
  <ScaleCrop>false</ScaleCrop>
  <LinksUpToDate>false</LinksUpToDate>
  <CharactersWithSpaces>1096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2025-04-14T13:13:00Z</dcterms:created>
  <dc:creator>Administrator</dc:creator>
  <cp:lastModifiedBy>1，</cp:lastModifiedBy>
  <cp:lastPrinted>2022-02-28T06:08:00Z</cp:lastPrinted>
  <dcterms:modified xsi:type="dcterms:W3CDTF">2025-06-24T10:48:08Z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50D730F214834F48B70ACD0B1795FF67_13</vt:lpwstr>
  </property>
  <property fmtid="{D5CDD505-2E9C-101B-9397-08002B2CF9AE}" pid="4" name="KSOTemplateDocerSaveRecord">
    <vt:lpwstr>eyJoZGlkIjoiNmU3OTgwNWIxYzVkNzZhOTVkZjg3ZmVjMWNmYTg4NDUiLCJ1c2VySWQiOiIxMTgzNDU5NjczIn0=</vt:lpwstr>
  </property>
</Properties>
</file>