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D42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桦川县人民政府</w:t>
      </w:r>
    </w:p>
    <w:p w14:paraId="415C05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农用地转用补偿安置方案的公告</w:t>
      </w:r>
    </w:p>
    <w:p w14:paraId="3A05041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3A5350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悦来镇人民政府：</w:t>
      </w:r>
    </w:p>
    <w:p w14:paraId="53F065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kern w:val="0"/>
          <w:sz w:val="32"/>
          <w:szCs w:val="32"/>
        </w:rPr>
      </w:pPr>
      <w:r>
        <w:rPr>
          <w:rFonts w:hint="eastAsia" w:eastAsia="仿宋_GB2312"/>
          <w:color w:val="000000"/>
          <w:kern w:val="0"/>
          <w:sz w:val="32"/>
          <w:szCs w:val="32"/>
        </w:rPr>
        <w:t>根据《中华人民共和国土地管理法》</w:t>
      </w:r>
      <w:r>
        <w:rPr>
          <w:rFonts w:hint="eastAsia" w:eastAsia="仿宋_GB2312"/>
          <w:color w:val="000000"/>
          <w:kern w:val="0"/>
          <w:sz w:val="32"/>
          <w:szCs w:val="32"/>
          <w:lang w:val="en-US" w:eastAsia="zh-CN"/>
        </w:rPr>
        <w:t>等</w:t>
      </w:r>
      <w:r>
        <w:rPr>
          <w:rFonts w:hint="eastAsia" w:eastAsia="仿宋_GB2312"/>
          <w:color w:val="000000"/>
          <w:kern w:val="0"/>
          <w:sz w:val="32"/>
          <w:szCs w:val="32"/>
        </w:rPr>
        <w:t>有关规定</w:t>
      </w:r>
      <w:r>
        <w:rPr>
          <w:rFonts w:hint="eastAsia" w:ascii="仿宋" w:hAnsi="仿宋" w:eastAsia="仿宋"/>
          <w:sz w:val="32"/>
          <w:szCs w:val="32"/>
        </w:rPr>
        <w:t>，</w:t>
      </w:r>
      <w:r>
        <w:rPr>
          <w:rFonts w:hint="eastAsia" w:ascii="仿宋_GB2312" w:eastAsia="仿宋_GB2312"/>
          <w:sz w:val="32"/>
          <w:szCs w:val="32"/>
        </w:rPr>
        <w:t>为实施土地利用总体规划和城市总体规划，维护被使用土地单位的知情权，拟定《农用地转用</w:t>
      </w:r>
      <w:r>
        <w:rPr>
          <w:rFonts w:hint="eastAsia" w:ascii="仿宋_GB2312" w:eastAsia="仿宋_GB2312"/>
          <w:sz w:val="32"/>
          <w:szCs w:val="32"/>
          <w:lang w:val="en-US" w:eastAsia="zh-CN"/>
        </w:rPr>
        <w:t>和土地征收</w:t>
      </w:r>
      <w:r>
        <w:rPr>
          <w:rFonts w:hint="eastAsia" w:ascii="仿宋_GB2312" w:eastAsia="仿宋_GB2312"/>
          <w:sz w:val="32"/>
          <w:szCs w:val="32"/>
        </w:rPr>
        <w:t>补偿安置方案》并进行公告。</w:t>
      </w:r>
    </w:p>
    <w:p w14:paraId="4883E049">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项目名称</w:t>
      </w:r>
    </w:p>
    <w:p w14:paraId="064035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松花江下游重点浅滩航道建设工程项目。</w:t>
      </w:r>
    </w:p>
    <w:p w14:paraId="685229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二、转用范围、土地现状及转用目的</w:t>
      </w:r>
    </w:p>
    <w:p w14:paraId="331B5C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sz w:val="32"/>
          <w:szCs w:val="32"/>
        </w:rPr>
        <w:t xml:space="preserve">范围：该项目用地位于悦来镇中和村。                                                                                                                                                                                                            </w:t>
      </w:r>
    </w:p>
    <w:p w14:paraId="3BC49D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2.土地现状：拟使用土地面积0.6011公顷。其中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农用地0.6011公顷（水田0.4293公顷，旱地0.1718公顷），建设用地0公顷，未利用地0公顷。</w:t>
      </w:r>
    </w:p>
    <w:p w14:paraId="00DF41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sz w:val="32"/>
          <w:szCs w:val="32"/>
        </w:rPr>
        <w:t>目的：</w:t>
      </w:r>
      <w:r>
        <w:rPr>
          <w:rFonts w:hint="default" w:ascii="Times New Roman" w:hAnsi="Times New Roman" w:eastAsia="仿宋_GB2312" w:cs="Times New Roman"/>
          <w:color w:val="000000"/>
          <w:kern w:val="0"/>
          <w:sz w:val="32"/>
          <w:szCs w:val="32"/>
        </w:rPr>
        <w:t>按照《中华人民共和国土地管理法》第四十</w:t>
      </w:r>
      <w:r>
        <w:rPr>
          <w:rFonts w:hint="default" w:ascii="Times New Roman" w:hAnsi="Times New Roman" w:eastAsia="仿宋_GB2312" w:cs="Times New Roman"/>
          <w:color w:val="000000"/>
          <w:kern w:val="0"/>
          <w:sz w:val="32"/>
          <w:szCs w:val="32"/>
          <w:lang w:eastAsia="zh-CN"/>
        </w:rPr>
        <w:t>四</w:t>
      </w:r>
      <w:r>
        <w:rPr>
          <w:rFonts w:hint="default" w:ascii="Times New Roman" w:hAnsi="Times New Roman" w:eastAsia="仿宋_GB2312" w:cs="Times New Roman"/>
          <w:color w:val="000000"/>
          <w:kern w:val="0"/>
          <w:sz w:val="32"/>
          <w:szCs w:val="32"/>
        </w:rPr>
        <w:t>条有关规定，</w:t>
      </w:r>
      <w:r>
        <w:rPr>
          <w:rFonts w:hint="default" w:ascii="Times New Roman" w:hAnsi="Times New Roman" w:eastAsia="仿宋_GB2312" w:cs="Times New Roman"/>
          <w:kern w:val="0"/>
          <w:sz w:val="32"/>
          <w:szCs w:val="32"/>
        </w:rPr>
        <w:t>该项目用地</w:t>
      </w:r>
      <w:r>
        <w:rPr>
          <w:rFonts w:hint="default" w:ascii="Times New Roman" w:hAnsi="Times New Roman" w:eastAsia="仿宋_GB2312" w:cs="Times New Roman"/>
          <w:sz w:val="32"/>
          <w:szCs w:val="32"/>
        </w:rPr>
        <w:t>使用目的为水工建筑用地</w:t>
      </w:r>
      <w:r>
        <w:rPr>
          <w:rFonts w:hint="default" w:ascii="Times New Roman" w:hAnsi="Times New Roman" w:eastAsia="仿宋_GB2312" w:cs="Times New Roman"/>
          <w:kern w:val="0"/>
          <w:sz w:val="32"/>
          <w:szCs w:val="32"/>
        </w:rPr>
        <w:t>。</w:t>
      </w:r>
    </w:p>
    <w:p w14:paraId="0FEBAD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三、补偿范围、标准和安置方式</w:t>
      </w:r>
    </w:p>
    <w:p w14:paraId="2F8C78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1.补偿范围：</w:t>
      </w:r>
      <w:bookmarkStart w:id="0" w:name="_Hlk195811338"/>
      <w:r>
        <w:rPr>
          <w:rFonts w:hint="default" w:ascii="Times New Roman" w:hAnsi="Times New Roman" w:eastAsia="仿宋_GB2312" w:cs="Times New Roman"/>
          <w:sz w:val="32"/>
          <w:szCs w:val="32"/>
        </w:rPr>
        <w:t>土地现状地类为</w:t>
      </w:r>
      <w:bookmarkEnd w:id="0"/>
      <w:r>
        <w:rPr>
          <w:rFonts w:hint="default" w:ascii="Times New Roman" w:hAnsi="Times New Roman" w:eastAsia="仿宋_GB2312" w:cs="Times New Roman"/>
          <w:sz w:val="32"/>
          <w:szCs w:val="32"/>
        </w:rPr>
        <w:t>农用地中水田、旱地的土地，面积0.6011公顷。</w:t>
      </w:r>
    </w:p>
    <w:p w14:paraId="5F61C2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2.补偿标准：按照《黑龙江省人民政府关于印发黑龙江省征地区片综合地价实施办法的通知》（黑政发〔2014〕34号）</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《佳木斯市人民政府关于征地区片综合地价标准的通告》（佳政规〔2023〕2号）文件规定执行。该项目用地共涉及1个区片（HC-2区片每亩补偿2.7万元），不涉及青苗补偿、地上附着物补偿，</w:t>
      </w:r>
      <w:r>
        <w:rPr>
          <w:rFonts w:hint="default" w:ascii="Times New Roman" w:hAnsi="Times New Roman" w:eastAsia="仿宋_GB2312" w:cs="Times New Roman"/>
          <w:kern w:val="0"/>
          <w:sz w:val="32"/>
          <w:szCs w:val="32"/>
        </w:rPr>
        <w:t>使用土地补偿总费用24.6451万元。</w:t>
      </w:r>
    </w:p>
    <w:p w14:paraId="481D3D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3.安置方式：采取货币安置或产权调换方式。</w:t>
      </w:r>
    </w:p>
    <w:p w14:paraId="4465BBF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四、使用土地补偿登记</w:t>
      </w:r>
    </w:p>
    <w:p w14:paraId="0DEA045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1.被使用土地四至范围内的土地使用权人在本公告发布起30日内，持土地权属证书或其他有关证明材料，到</w:t>
      </w:r>
      <w:r>
        <w:rPr>
          <w:rFonts w:hint="default" w:ascii="Times New Roman" w:hAnsi="Times New Roman" w:eastAsia="仿宋_GB2312" w:cs="Times New Roman"/>
          <w:sz w:val="32"/>
          <w:szCs w:val="32"/>
        </w:rPr>
        <w:t>被使用土地涉及的镇政府</w:t>
      </w:r>
      <w:r>
        <w:rPr>
          <w:rFonts w:hint="default" w:ascii="Times New Roman" w:hAnsi="Times New Roman" w:eastAsia="仿宋_GB2312" w:cs="Times New Roman"/>
          <w:color w:val="000000"/>
          <w:kern w:val="0"/>
          <w:sz w:val="32"/>
          <w:szCs w:val="32"/>
        </w:rPr>
        <w:t>办理使用土地补偿登记，请互相转告。</w:t>
      </w:r>
    </w:p>
    <w:p w14:paraId="65B594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2.土地所有权人、使用权人在规定期限内不办理使用土地补偿登记，其补偿内容以</w:t>
      </w:r>
      <w:r>
        <w:rPr>
          <w:rFonts w:hint="default" w:ascii="Times New Roman" w:hAnsi="Times New Roman" w:eastAsia="仿宋_GB2312" w:cs="Times New Roman"/>
          <w:sz w:val="32"/>
          <w:szCs w:val="32"/>
        </w:rPr>
        <w:t>土地现状调查</w:t>
      </w:r>
      <w:r>
        <w:rPr>
          <w:rFonts w:hint="default" w:ascii="Times New Roman" w:hAnsi="Times New Roman" w:eastAsia="仿宋_GB2312" w:cs="Times New Roman"/>
          <w:color w:val="000000"/>
          <w:kern w:val="0"/>
          <w:sz w:val="32"/>
          <w:szCs w:val="32"/>
        </w:rPr>
        <w:t>结果为准。</w:t>
      </w:r>
    </w:p>
    <w:p w14:paraId="27504F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五、社会保障安置</w:t>
      </w:r>
    </w:p>
    <w:p w14:paraId="11E092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该项目用地为国有土地，不涉及被征地农民的社会保障安置问题。</w:t>
      </w:r>
      <w:bookmarkStart w:id="1" w:name="_GoBack"/>
      <w:bookmarkEnd w:id="1"/>
    </w:p>
    <w:p w14:paraId="19B531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六、异议反馈渠道</w:t>
      </w:r>
    </w:p>
    <w:p w14:paraId="0B44E6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被使用土地范围内的使用权人或其他权利人对《</w:t>
      </w:r>
      <w:r>
        <w:rPr>
          <w:rFonts w:hint="default" w:ascii="Times New Roman" w:hAnsi="Times New Roman" w:eastAsia="仿宋" w:cs="Times New Roman"/>
          <w:color w:val="auto"/>
          <w:kern w:val="0"/>
          <w:sz w:val="32"/>
          <w:szCs w:val="32"/>
        </w:rPr>
        <w:t>农用地转用</w:t>
      </w:r>
      <w:r>
        <w:rPr>
          <w:rFonts w:hint="default" w:ascii="Times New Roman" w:hAnsi="Times New Roman" w:eastAsia="仿宋" w:cs="Times New Roman"/>
          <w:color w:val="auto"/>
          <w:kern w:val="0"/>
          <w:sz w:val="32"/>
          <w:szCs w:val="32"/>
          <w:lang w:val="en-US" w:eastAsia="zh-CN"/>
        </w:rPr>
        <w:t>和土地征收</w:t>
      </w:r>
      <w:r>
        <w:rPr>
          <w:rFonts w:hint="default" w:ascii="Times New Roman" w:hAnsi="Times New Roman" w:eastAsia="仿宋" w:cs="Times New Roman"/>
          <w:color w:val="auto"/>
          <w:kern w:val="0"/>
          <w:sz w:val="32"/>
          <w:szCs w:val="32"/>
        </w:rPr>
        <w:t>补偿安置方案</w:t>
      </w:r>
      <w:r>
        <w:rPr>
          <w:rFonts w:hint="default" w:ascii="Times New Roman" w:hAnsi="Times New Roman" w:eastAsia="仿宋_GB2312" w:cs="Times New Roman"/>
          <w:color w:val="000000"/>
          <w:kern w:val="0"/>
          <w:sz w:val="32"/>
          <w:szCs w:val="32"/>
        </w:rPr>
        <w:t>》如有不同意见，应当在本公告发布之日起10日内，以村委会（村集体经济组织）或相应权利单位，以书面形式向自然资源局空间用途管制股提出（联系人：宋万友，联系电话：13258625868）。</w:t>
      </w:r>
    </w:p>
    <w:p w14:paraId="177E24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pacing w:val="24"/>
          <w:kern w:val="0"/>
          <w:sz w:val="32"/>
          <w:szCs w:val="32"/>
        </w:rPr>
      </w:pPr>
      <w:r>
        <w:rPr>
          <w:rFonts w:hint="default" w:ascii="Times New Roman" w:hAnsi="Times New Roman" w:eastAsia="仿宋_GB2312" w:cs="Times New Roman"/>
          <w:color w:val="000000"/>
          <w:kern w:val="0"/>
          <w:sz w:val="32"/>
          <w:szCs w:val="32"/>
        </w:rPr>
        <w:t>特此公告。</w:t>
      </w:r>
    </w:p>
    <w:p w14:paraId="5D5901A2">
      <w:pPr>
        <w:keepNext w:val="0"/>
        <w:keepLines w:val="0"/>
        <w:pageBreakBefore w:val="0"/>
        <w:widowControl/>
        <w:kinsoku/>
        <w:wordWrap/>
        <w:overflowPunct/>
        <w:topLinePunct w:val="0"/>
        <w:autoSpaceDE/>
        <w:autoSpaceDN/>
        <w:bidi w:val="0"/>
        <w:adjustRightInd/>
        <w:snapToGrid/>
        <w:spacing w:line="560" w:lineRule="exact"/>
        <w:ind w:firstLine="4784" w:firstLineChars="1300"/>
        <w:textAlignment w:val="auto"/>
        <w:rPr>
          <w:rFonts w:ascii="仿宋" w:hAnsi="仿宋" w:eastAsia="仿宋"/>
          <w:color w:val="000000"/>
          <w:spacing w:val="24"/>
          <w:kern w:val="0"/>
          <w:sz w:val="32"/>
          <w:szCs w:val="32"/>
        </w:rPr>
      </w:pPr>
    </w:p>
    <w:p w14:paraId="3AA08B67">
      <w:pPr>
        <w:keepNext w:val="0"/>
        <w:keepLines w:val="0"/>
        <w:pageBreakBefore w:val="0"/>
        <w:widowControl/>
        <w:kinsoku/>
        <w:wordWrap/>
        <w:overflowPunct/>
        <w:topLinePunct w:val="0"/>
        <w:autoSpaceDE/>
        <w:autoSpaceDN/>
        <w:bidi w:val="0"/>
        <w:adjustRightInd/>
        <w:snapToGrid/>
        <w:spacing w:line="560" w:lineRule="exact"/>
        <w:ind w:firstLine="4784" w:firstLineChars="1300"/>
        <w:textAlignment w:val="auto"/>
        <w:rPr>
          <w:rFonts w:ascii="仿宋" w:hAnsi="仿宋" w:eastAsia="仿宋"/>
          <w:color w:val="000000"/>
          <w:spacing w:val="24"/>
          <w:kern w:val="0"/>
          <w:sz w:val="32"/>
          <w:szCs w:val="32"/>
        </w:rPr>
      </w:pPr>
    </w:p>
    <w:p w14:paraId="174EBF56">
      <w:pPr>
        <w:keepNext w:val="0"/>
        <w:keepLines w:val="0"/>
        <w:pageBreakBefore w:val="0"/>
        <w:widowControl/>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桦川县人民政府</w:t>
      </w:r>
    </w:p>
    <w:p w14:paraId="6B079BD6">
      <w:pPr>
        <w:keepNext w:val="0"/>
        <w:keepLines w:val="0"/>
        <w:pageBreakBefore w:val="0"/>
        <w:widowControl/>
        <w:kinsoku/>
        <w:wordWrap/>
        <w:overflowPunct/>
        <w:topLinePunct w:val="0"/>
        <w:autoSpaceDE/>
        <w:autoSpaceDN/>
        <w:bidi w:val="0"/>
        <w:adjustRightInd/>
        <w:snapToGrid/>
        <w:spacing w:line="560" w:lineRule="exact"/>
        <w:ind w:firstLine="5244" w:firstLineChars="1639"/>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2025年4月</w:t>
      </w:r>
      <w:r>
        <w:rPr>
          <w:rFonts w:hint="default" w:ascii="Times New Roman" w:hAnsi="Times New Roman" w:eastAsia="仿宋_GB2312"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rPr>
        <w:t>日</w:t>
      </w:r>
    </w:p>
    <w:p w14:paraId="1DF24D2A">
      <w:pPr>
        <w:keepNext w:val="0"/>
        <w:keepLines w:val="0"/>
        <w:pageBreakBefore w:val="0"/>
        <w:widowControl/>
        <w:kinsoku/>
        <w:wordWrap/>
        <w:overflowPunct/>
        <w:topLinePunct w:val="0"/>
        <w:autoSpaceDE/>
        <w:autoSpaceDN/>
        <w:bidi w:val="0"/>
        <w:adjustRightInd/>
        <w:snapToGrid/>
        <w:spacing w:line="560" w:lineRule="exact"/>
        <w:textAlignment w:val="auto"/>
        <w:rPr>
          <w:rFonts w:ascii="仿宋" w:hAnsi="仿宋" w:eastAsia="仿宋"/>
          <w:color w:val="000000"/>
          <w:sz w:val="32"/>
          <w:szCs w:val="32"/>
        </w:rPr>
      </w:pPr>
    </w:p>
    <w:p w14:paraId="5729FB96">
      <w:pPr>
        <w:keepNext w:val="0"/>
        <w:keepLines w:val="0"/>
        <w:pageBreakBefore w:val="0"/>
        <w:kinsoku/>
        <w:wordWrap/>
        <w:overflowPunct/>
        <w:topLinePunct w:val="0"/>
        <w:autoSpaceDE/>
        <w:autoSpaceDN/>
        <w:bidi w:val="0"/>
        <w:adjustRightInd/>
        <w:snapToGrid/>
        <w:spacing w:beforeAutospacing="0" w:afterAutospacing="0" w:line="560" w:lineRule="exact"/>
        <w:ind w:right="-2"/>
        <w:jc w:val="left"/>
        <w:textAlignment w:val="auto"/>
      </w:pP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1B92E"/>
    <w:multiLevelType w:val="singleLevel"/>
    <w:tmpl w:val="72E1B9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180837"/>
    <w:rsid w:val="001B5BA3"/>
    <w:rsid w:val="00235540"/>
    <w:rsid w:val="002F0659"/>
    <w:rsid w:val="002F78FE"/>
    <w:rsid w:val="005977F0"/>
    <w:rsid w:val="00852443"/>
    <w:rsid w:val="00867709"/>
    <w:rsid w:val="008B4E0F"/>
    <w:rsid w:val="00912904"/>
    <w:rsid w:val="0091361A"/>
    <w:rsid w:val="00932A0E"/>
    <w:rsid w:val="009A0C51"/>
    <w:rsid w:val="00A713FC"/>
    <w:rsid w:val="00D04B43"/>
    <w:rsid w:val="00F44D85"/>
    <w:rsid w:val="00FA0AFC"/>
    <w:rsid w:val="020E5D58"/>
    <w:rsid w:val="031A2F2A"/>
    <w:rsid w:val="041A5D6E"/>
    <w:rsid w:val="061A7605"/>
    <w:rsid w:val="07966F00"/>
    <w:rsid w:val="09615163"/>
    <w:rsid w:val="0BFC20A1"/>
    <w:rsid w:val="0CB16402"/>
    <w:rsid w:val="0E8D4ECF"/>
    <w:rsid w:val="0F024CF3"/>
    <w:rsid w:val="0F814066"/>
    <w:rsid w:val="12B43A31"/>
    <w:rsid w:val="12C64289"/>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7B3E55"/>
    <w:rsid w:val="31BD2FCF"/>
    <w:rsid w:val="327F2033"/>
    <w:rsid w:val="33DD677A"/>
    <w:rsid w:val="340E62A5"/>
    <w:rsid w:val="341F099D"/>
    <w:rsid w:val="343B467F"/>
    <w:rsid w:val="35725E7F"/>
    <w:rsid w:val="357E2A76"/>
    <w:rsid w:val="36734FEA"/>
    <w:rsid w:val="390A4620"/>
    <w:rsid w:val="3A3F2990"/>
    <w:rsid w:val="3ADB0607"/>
    <w:rsid w:val="3C1A2DCC"/>
    <w:rsid w:val="3E345683"/>
    <w:rsid w:val="3E9866E4"/>
    <w:rsid w:val="408B26F0"/>
    <w:rsid w:val="41C52A0B"/>
    <w:rsid w:val="42EF247B"/>
    <w:rsid w:val="43234C5C"/>
    <w:rsid w:val="43BD6E5F"/>
    <w:rsid w:val="43CA3ACA"/>
    <w:rsid w:val="44692B43"/>
    <w:rsid w:val="450A6755"/>
    <w:rsid w:val="474512D3"/>
    <w:rsid w:val="47583451"/>
    <w:rsid w:val="47E063AC"/>
    <w:rsid w:val="4823731E"/>
    <w:rsid w:val="48755995"/>
    <w:rsid w:val="48D6308C"/>
    <w:rsid w:val="495242F5"/>
    <w:rsid w:val="4A49144C"/>
    <w:rsid w:val="4B1F03EF"/>
    <w:rsid w:val="4BAD5A0B"/>
    <w:rsid w:val="4BC7765C"/>
    <w:rsid w:val="4BEA27BB"/>
    <w:rsid w:val="4C171980"/>
    <w:rsid w:val="4D9F14F5"/>
    <w:rsid w:val="4F6A787C"/>
    <w:rsid w:val="5072283A"/>
    <w:rsid w:val="509C0ADA"/>
    <w:rsid w:val="524B06FA"/>
    <w:rsid w:val="52A028B6"/>
    <w:rsid w:val="52FD1026"/>
    <w:rsid w:val="54336CC9"/>
    <w:rsid w:val="580A7D41"/>
    <w:rsid w:val="58405511"/>
    <w:rsid w:val="59D81EA5"/>
    <w:rsid w:val="5BA064C5"/>
    <w:rsid w:val="5CBA3AE4"/>
    <w:rsid w:val="5E9544E8"/>
    <w:rsid w:val="5EBB49AE"/>
    <w:rsid w:val="6021554D"/>
    <w:rsid w:val="608F5287"/>
    <w:rsid w:val="61975313"/>
    <w:rsid w:val="62500A46"/>
    <w:rsid w:val="62B72874"/>
    <w:rsid w:val="63133F4E"/>
    <w:rsid w:val="66915E29"/>
    <w:rsid w:val="67491834"/>
    <w:rsid w:val="6813679E"/>
    <w:rsid w:val="6A9E67F3"/>
    <w:rsid w:val="6AAD2EDA"/>
    <w:rsid w:val="6ABF6769"/>
    <w:rsid w:val="6AD165DE"/>
    <w:rsid w:val="6C9855CB"/>
    <w:rsid w:val="6C9F760A"/>
    <w:rsid w:val="6CEF1588"/>
    <w:rsid w:val="6D572619"/>
    <w:rsid w:val="6EA65048"/>
    <w:rsid w:val="6F3A1264"/>
    <w:rsid w:val="6FD17093"/>
    <w:rsid w:val="712B5ACA"/>
    <w:rsid w:val="71DF4F5D"/>
    <w:rsid w:val="72273726"/>
    <w:rsid w:val="752D5343"/>
    <w:rsid w:val="75FA7978"/>
    <w:rsid w:val="76182EC4"/>
    <w:rsid w:val="766B3CA1"/>
    <w:rsid w:val="79FF0B71"/>
    <w:rsid w:val="7A9279F6"/>
    <w:rsid w:val="7B36643A"/>
    <w:rsid w:val="7B474C85"/>
    <w:rsid w:val="7CAC1616"/>
    <w:rsid w:val="7CC51EFF"/>
    <w:rsid w:val="7CE02C9B"/>
    <w:rsid w:val="7DE0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826</Words>
  <Characters>901</Characters>
  <Lines>8</Lines>
  <Paragraphs>2</Paragraphs>
  <TotalTime>0</TotalTime>
  <ScaleCrop>false</ScaleCrop>
  <LinksUpToDate>false</LinksUpToDate>
  <CharactersWithSpaces>1130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2025-04-14T13:39:00Z</dcterms:created>
  <dc:creator>Administrator</dc:creator>
  <cp:lastModifiedBy>1，</cp:lastModifiedBy>
  <cp:lastPrinted>2025-05-06T01:16:00Z</cp:lastPrinted>
  <dcterms:modified xsi:type="dcterms:W3CDTF">2025-06-24T10:48:36Z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A9C42026044D45B5BD1F926CBEA79335</vt:lpwstr>
  </property>
  <property fmtid="{D5CDD505-2E9C-101B-9397-08002B2CF9AE}" pid="4" name="KSOTemplateDocerSaveRecord">
    <vt:lpwstr>eyJoZGlkIjoiNmU3OTgwNWIxYzVkNzZhOTVkZjg3ZmVjMWNmYTg4NDUiLCJ1c2VySWQiOiIxMTgzNDU5NjczIn0=</vt:lpwstr>
  </property>
</Properties>
</file>